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Θεσσαλονίκη,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24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/03/2026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bookmarkStart w:colFirst="0" w:colLast="0" w:name="_heading=h.fyg18eo0mtza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Ελλάς και η Οδύσσεια ανανεώνουν τη συνεργασία τους για 3η συνεχή χρονιά, στηρίζοντας έμπρακτα ευάλωτες κοινωνικές ομάδες</w:t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Η εταιρεία ενισχύει το κοινωνικό της αποτύπωμα μέσα από τη βιώσιμη προσφορά και την ουσιαστική στήριξη συνανθρώπων μας σε Αθήνα και Θεσσαλονίκη.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3η συνεχή χρονιά,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Ελλάς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Οδύσσεια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ενώνουν τις δυνάμεις τους, επιβεβαιώνοντας τη δέσμευσή τους για τη στήριξη συνανθρώπων μας που βρίσκονται σε ανάγκη. Μέσα από τις καθιερωμένες πλέον πρωτοβουλίες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«Ένα Γεύμα Χαράς»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και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«Κούτες Αγάπης»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που υλοποιούνται με δυναμική εθελοντική συμμετοχή στη Θεσσαλονίκη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συνεργασία επεκτείνεται και στην Αθήνα,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προσφέροντας ουσιαστική ανακούφιση και καλλιεργώντας μια βιώσιμη κουλτούρα γύρω από το φαγητό.</w:t>
      </w:r>
    </w:p>
    <w:p w:rsidR="00000000" w:rsidDel="00000000" w:rsidP="00000000" w:rsidRDefault="00000000" w:rsidRPr="00000000" w14:paraId="00000006">
      <w:pPr>
        <w:keepNext w:val="0"/>
        <w:keepLines w:val="0"/>
        <w:spacing w:after="80"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Απολογισμός και Στόχοι</w:t>
      </w:r>
    </w:p>
    <w:p w:rsidR="00000000" w:rsidDel="00000000" w:rsidP="00000000" w:rsidRDefault="00000000" w:rsidRPr="00000000" w14:paraId="00000007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Η δυναμική αυτής της συνεργασίας αποτυπώθηκε με σαφήνεια κατά το έτος 2025, όπου επιτεύχθηκαν τα εξής: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line="360" w:lineRule="auto"/>
        <w:ind w:left="720" w:hanging="360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15.624 μερίδες φαγητού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προσφέρθηκαν σε ευάλωτους συνανθρώπους μας.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line="360" w:lineRule="auto"/>
        <w:ind w:left="720" w:hanging="360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1.228 «Κούτες Αγάπης»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με ξηρά τρόφιμα και είδη πρώτης ανάγκης μοιράστηκαν σε οικογένειες που ζουν κάτω από το όριο της φτώχειας.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line="360" w:lineRule="auto"/>
        <w:ind w:left="720" w:hanging="360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624 εθελοντές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συνέβαλαν ενεργά στην υλοποίηση των δράσεων.</w:t>
      </w:r>
    </w:p>
    <w:p w:rsidR="00000000" w:rsidDel="00000000" w:rsidP="00000000" w:rsidRDefault="00000000" w:rsidRPr="00000000" w14:paraId="0000000B">
      <w:pPr>
        <w:keepNext w:val="0"/>
        <w:keepLines w:val="0"/>
        <w:spacing w:after="80"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Βιωσιμότητα και Πλανητική Υγιεινή Διατροφή</w:t>
      </w:r>
    </w:p>
    <w:p w:rsidR="00000000" w:rsidDel="00000000" w:rsidP="00000000" w:rsidRDefault="00000000" w:rsidRPr="00000000" w14:paraId="0000000C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Στο πλαίσιο της συνεργασίας, η Lidl Ελλάς δεν καλύπτει μόνο τα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λειτουργικά έξοδα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των δράσεων, αλλά προσφέρει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φρέσκα και αγνά υλικά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(φρούτα, λαχανικά, όσπρια, δημητριακά ολικής άλεσης). Η προετοιμασία των γευμάτων ακολουθεί το πρότυπο της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Πλανητικής Υγιεινής Διατροφής (Planetary Health Diet)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στοχεύοντας ταυτόχρονα στην προαγωγή της υγείας και την προστασία του περιβάλλοντος.</w:t>
      </w:r>
    </w:p>
    <w:p w:rsidR="00000000" w:rsidDel="00000000" w:rsidP="00000000" w:rsidRDefault="00000000" w:rsidRPr="00000000" w14:paraId="0000000D">
      <w:pPr>
        <w:keepNext w:val="0"/>
        <w:keepLines w:val="0"/>
        <w:spacing w:after="80"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Δίκτυο Προσφοράς</w:t>
      </w:r>
    </w:p>
    <w:p w:rsidR="00000000" w:rsidDel="00000000" w:rsidP="00000000" w:rsidRDefault="00000000" w:rsidRPr="00000000" w14:paraId="0000000E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Οι δράσεις της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Lidl Ελλάς με την Οδύσσεια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υποστηρίζουν ένα ευρύ δίκτυο οργανισμών και ευάλωτων ομάδων, μεταξύ των οποίων: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360" w:lineRule="auto"/>
        <w:ind w:left="720" w:hanging="360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«Ένα Γεύμα Χαράς»: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Στηρίζει το έργο του ΟΚΑΝΑ, του Δήμου Θεσσαλονίκης, της Άρσις, της Ithaca Laundry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Athens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του ομίλου UNESCO Πειραιώς και Νήσων, καθώς και αστέγους και άτομα σε απεξάρτηση.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line="360" w:lineRule="auto"/>
        <w:ind w:left="720" w:hanging="360"/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«Κούτες Αγάπης»: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Ενισχύουν το «Χαμόγελο του Παιδιού», την «Πνοή Ελπίδας», την Α21, το ΕΚΚΑ Θεσσαλονίκης, την Ελληνική Εταιρεία για τη Σκλήρυνση Κατά Πλάκας, καθώς και οικογένειες σε Καματερό και Νέα Πέραμο.</w:t>
      </w:r>
    </w:p>
    <w:p w:rsidR="00000000" w:rsidDel="00000000" w:rsidP="00000000" w:rsidRDefault="00000000" w:rsidRPr="00000000" w14:paraId="00000011">
      <w:pPr>
        <w:keepNext w:val="0"/>
        <w:keepLines w:val="0"/>
        <w:spacing w:after="80" w:before="0" w:line="360" w:lineRule="auto"/>
        <w:jc w:val="both"/>
        <w:rPr>
          <w:rFonts w:ascii="Lidl Font Pro" w:cs="Lidl Font Pro" w:eastAsia="Lidl Font Pro" w:hAnsi="Lidl Font Pro"/>
          <w:b w:val="1"/>
          <w:bCs w:val="1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Εταιρικός Εθελοντισμός</w:t>
      </w:r>
    </w:p>
    <w:p w:rsidR="00000000" w:rsidDel="00000000" w:rsidP="00000000" w:rsidRDefault="00000000" w:rsidRPr="00000000" w14:paraId="00000012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Για το 2026, η συνεργασία εμπλουτίζεται με στοχευμένες δράσεις εταιρικού εθελοντισμού, οι οποίες προγραμματίζονται να υλοποιηθούν σε Αθήνα και Θεσσαλονίκη.</w:t>
      </w:r>
    </w:p>
    <w:p w:rsidR="00000000" w:rsidDel="00000000" w:rsidP="00000000" w:rsidRDefault="00000000" w:rsidRPr="00000000" w14:paraId="00000013">
      <w:pPr>
        <w:spacing w:after="24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Με το σύνθημα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«Μαγειρεύοντας με αγάπη για καλό σκοπό!»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η Lidl Ελλάς και η Οδύσσεια συνεχίζουν να προσφέρουν όχι μόνο τροφή, αλλά αξιοπρέπεια και ελπίδα για ένα αύριο που αξίζει σε όλους.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Ελλάς και στα: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facebook.com/lidlgr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instagram.com/lidl_hellas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youtube.com/lidlhellas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begin"/>
        <w:instrText xml:space="preserve"> HYPERLINK "https://www.tiktok.com/@lidlhellas?lang=en" </w:instrText>
        <w:fldChar w:fldCharType="separate"/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tiktok.com/@lidlhellas</w:t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Arial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74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7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86578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76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Ελλάς · 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Ο.Τ. 31, ΔΑ 13, Τ.Θ. 1032, Τ.Κ. 57 022 Σίνδος · +30 2310 490700 · press@lidl.gr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76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9850" cy="651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-1123947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7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7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75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75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01010" cy="302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a0" w:default="1">
    <w:name w:val="Default Paragraph Font"/>
    <w:uiPriority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Char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" w:customStyle="1">
    <w:name w:val="Κεφαλίδα Char"/>
    <w:basedOn w:val="a0"/>
    <w:link w:val="a3"/>
    <w:uiPriority w:val="99"/>
    <w:rsid w:val="00C15348"/>
    <w:rPr>
      <w:rFonts w:ascii="Calibri" w:cs="Times New Roman" w:hAnsi="Calibri"/>
      <w:lang w:val="de-DE"/>
    </w:rPr>
  </w:style>
  <w:style w:type="paragraph" w:styleId="a4">
    <w:name w:val="footer"/>
    <w:basedOn w:val="a"/>
    <w:link w:val="Char0"/>
    <w:uiPriority w:val="99"/>
    <w:unhideWhenUsed w:val="1"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styleId="Char0" w:customStyle="1">
    <w:name w:val="Υποσέλιδο Char"/>
    <w:basedOn w:val="a0"/>
    <w:link w:val="a4"/>
    <w:uiPriority w:val="99"/>
    <w:rsid w:val="00C15348"/>
    <w:rPr>
      <w:rFonts w:ascii="Calibri" w:cs="Times New Roman" w:hAnsi="Calibri"/>
      <w:lang w:val="de-DE"/>
    </w:rPr>
  </w:style>
  <w:style w:type="paragraph" w:styleId="EinfAbs" w:customStyle="1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cs="MinionPro-Regular" w:hAnsi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 w:val="1"/>
    <w:rsid w:val="008672F9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  <w:lang w:eastAsia="el-GR" w:val="el-GR"/>
    </w:rPr>
  </w:style>
  <w:style w:type="paragraph" w:styleId="FuzeileText" w:customStyle="1">
    <w:name w:val="Fußzeile (Text)"/>
    <w:basedOn w:val="a"/>
    <w:uiPriority w:val="8"/>
    <w:qFormat w:val="1"/>
    <w:rsid w:val="00F847FC"/>
    <w:pPr>
      <w:spacing w:after="40"/>
    </w:pPr>
    <w:rPr>
      <w:sz w:val="14"/>
      <w:szCs w:val="14"/>
    </w:rPr>
  </w:style>
  <w:style w:type="paragraph" w:styleId="Default" w:customStyle="1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cs="Calibri" w:hAnsi="Calibri" w:eastAsiaTheme="minorEastAsia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 w:val="1"/>
    <w:rsid w:val="00B36DCD"/>
    <w:rPr>
      <w:b w:val="1"/>
      <w:bCs w:val="1"/>
    </w:rPr>
  </w:style>
  <w:style w:type="character" w:styleId="-">
    <w:name w:val="Hyperlink"/>
    <w:basedOn w:val="a0"/>
    <w:uiPriority w:val="99"/>
    <w:unhideWhenUsed w:val="1"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 w:val="1"/>
    <w:unhideWhenUsed w:val="1"/>
    <w:rsid w:val="007E4BED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Char1" w:customStyle="1">
    <w:name w:val="Κείμενο πλαισίου Char"/>
    <w:basedOn w:val="a0"/>
    <w:link w:val="a6"/>
    <w:uiPriority w:val="99"/>
    <w:semiHidden w:val="1"/>
    <w:rsid w:val="007E4BED"/>
    <w:rPr>
      <w:rFonts w:ascii="Segoe UI" w:cs="Segoe UI" w:hAnsi="Segoe UI"/>
      <w:sz w:val="18"/>
      <w:szCs w:val="18"/>
      <w:lang w:val="de-DE"/>
    </w:rPr>
  </w:style>
  <w:style w:type="character" w:styleId="lidl-rtefontface-11" w:customStyle="1">
    <w:name w:val="lidl-rtefontface-11"/>
    <w:basedOn w:val="a0"/>
    <w:rsid w:val="007E4BED"/>
    <w:rPr>
      <w:rFonts w:ascii="Arial" w:cs="Arial" w:hAnsi="Arial" w:hint="default"/>
    </w:rPr>
  </w:style>
  <w:style w:type="character" w:styleId="a7">
    <w:name w:val="Emphasis"/>
    <w:basedOn w:val="a0"/>
    <w:uiPriority w:val="20"/>
    <w:qFormat w:val="1"/>
    <w:rsid w:val="007E4BED"/>
    <w:rPr>
      <w:i w:val="1"/>
      <w:iCs w:val="1"/>
    </w:rPr>
  </w:style>
  <w:style w:type="paragraph" w:styleId="a8">
    <w:name w:val="List Paragraph"/>
    <w:basedOn w:val="a"/>
    <w:link w:val="Char2"/>
    <w:uiPriority w:val="34"/>
    <w:qFormat w:val="1"/>
    <w:rsid w:val="001313C7"/>
    <w:pPr>
      <w:ind w:left="720"/>
      <w:contextualSpacing w:val="1"/>
    </w:pPr>
  </w:style>
  <w:style w:type="character" w:styleId="lidl-rtefontface-1" w:customStyle="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 w:val="1"/>
    <w:unhideWhenUsed w:val="1"/>
    <w:rsid w:val="00EF1F2B"/>
    <w:rPr>
      <w:color w:val="605e5c"/>
      <w:shd w:color="auto" w:fill="e1dfdd" w:val="clear"/>
    </w:rPr>
  </w:style>
  <w:style w:type="character" w:styleId="Char2" w:customStyle="1">
    <w:name w:val="Παράγραφος λίστας Char"/>
    <w:basedOn w:val="a0"/>
    <w:link w:val="a8"/>
    <w:uiPriority w:val="34"/>
    <w:locked w:val="1"/>
    <w:rsid w:val="006E0483"/>
    <w:rPr>
      <w:rFonts w:ascii="Calibri" w:cs="Times New Roman" w:hAnsi="Calibri"/>
      <w:lang w:val="de-DE"/>
    </w:rPr>
  </w:style>
  <w:style w:type="character" w:styleId="lidl-rtefontface-3" w:customStyle="1">
    <w:name w:val="lidl-rtefontface-3"/>
    <w:basedOn w:val="a0"/>
    <w:rsid w:val="0067635E"/>
  </w:style>
  <w:style w:type="character" w:styleId="2Char" w:customStyle="1">
    <w:name w:val="Επικεφαλίδα 2 Char"/>
    <w:basedOn w:val="a0"/>
    <w:link w:val="2"/>
    <w:uiPriority w:val="9"/>
    <w:rsid w:val="002C5270"/>
    <w:rPr>
      <w:rFonts w:ascii="Times New Roman" w:cs="Times New Roman" w:eastAsia="Times New Roman" w:hAnsi="Times New Roman"/>
      <w:b w:val="1"/>
      <w:bCs w:val="1"/>
      <w:sz w:val="36"/>
      <w:szCs w:val="36"/>
      <w:lang w:eastAsia="el-GR"/>
    </w:rPr>
  </w:style>
  <w:style w:type="character" w:styleId="1Char" w:customStyle="1">
    <w:name w:val="Επικεφαλίδα 1 Char"/>
    <w:basedOn w:val="a0"/>
    <w:link w:val="1"/>
    <w:uiPriority w:val="9"/>
    <w:rsid w:val="00DC6DB4"/>
    <w:rPr>
      <w:rFonts w:asciiTheme="majorHAnsi" w:cstheme="majorBidi" w:eastAsiaTheme="majorEastAsia" w:hAnsiTheme="majorHAnsi"/>
      <w:color w:val="365f91" w:themeColor="accent1" w:themeShade="0000BF"/>
      <w:sz w:val="32"/>
      <w:szCs w:val="32"/>
      <w:lang w:val="de-DE"/>
    </w:rPr>
  </w:style>
  <w:style w:type="character" w:styleId="aa">
    <w:name w:val="annotation reference"/>
    <w:basedOn w:val="a0"/>
    <w:uiPriority w:val="99"/>
    <w:semiHidden w:val="1"/>
    <w:unhideWhenUsed w:val="1"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 w:val="1"/>
    <w:unhideWhenUsed w:val="1"/>
    <w:rsid w:val="00417018"/>
    <w:pPr>
      <w:spacing w:line="240" w:lineRule="auto"/>
    </w:pPr>
    <w:rPr>
      <w:sz w:val="20"/>
      <w:szCs w:val="20"/>
    </w:rPr>
  </w:style>
  <w:style w:type="character" w:styleId="Char3" w:customStyle="1">
    <w:name w:val="Κείμενο σχολίου Char"/>
    <w:basedOn w:val="a0"/>
    <w:link w:val="ab"/>
    <w:uiPriority w:val="99"/>
    <w:semiHidden w:val="1"/>
    <w:rsid w:val="00417018"/>
    <w:rPr>
      <w:rFonts w:ascii="Calibri" w:cs="Times New Roman" w:hAnsi="Calibri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 w:val="1"/>
    <w:unhideWhenUsed w:val="1"/>
    <w:rsid w:val="00417018"/>
    <w:rPr>
      <w:b w:val="1"/>
      <w:bCs w:val="1"/>
    </w:rPr>
  </w:style>
  <w:style w:type="character" w:styleId="Char4" w:customStyle="1">
    <w:name w:val="Θέμα σχολίου Char"/>
    <w:basedOn w:val="Char3"/>
    <w:link w:val="ac"/>
    <w:uiPriority w:val="99"/>
    <w:semiHidden w:val="1"/>
    <w:rsid w:val="00417018"/>
    <w:rPr>
      <w:rFonts w:ascii="Calibri" w:cs="Times New Roman" w:hAnsi="Calibri"/>
      <w:b w:val="1"/>
      <w:bCs w:val="1"/>
      <w:sz w:val="20"/>
      <w:szCs w:val="20"/>
      <w:lang w:val="de-DE"/>
    </w:rPr>
  </w:style>
  <w:style w:type="paragraph" w:styleId="ad">
    <w:name w:val="Revision"/>
    <w:hidden w:val="1"/>
    <w:uiPriority w:val="99"/>
    <w:semiHidden w:val="1"/>
    <w:rsid w:val="00B722D9"/>
    <w:pPr>
      <w:spacing w:after="0" w:line="240" w:lineRule="auto"/>
    </w:pPr>
    <w:rPr>
      <w:rFonts w:ascii="Calibri" w:cs="Times New Roman" w:hAnsi="Calibri"/>
      <w:lang w:val="de-DE"/>
    </w:rPr>
  </w:style>
  <w:style w:type="character" w:styleId="3Char" w:customStyle="1">
    <w:name w:val="Επικεφαλίδα 3 Char"/>
    <w:basedOn w:val="a0"/>
    <w:link w:val="3"/>
    <w:uiPriority w:val="9"/>
    <w:semiHidden w:val="1"/>
    <w:rsid w:val="00071BC9"/>
    <w:rPr>
      <w:rFonts w:asciiTheme="majorHAnsi" w:cstheme="majorBidi" w:eastAsiaTheme="majorEastAsia" w:hAnsiTheme="majorHAnsi"/>
      <w:color w:val="243f60" w:themeColor="accent1" w:themeShade="00007F"/>
      <w:sz w:val="24"/>
      <w:szCs w:val="24"/>
      <w:lang w:val="de-D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instagram.com/lidl_hellas/" TargetMode="External"/><Relationship Id="rId12" Type="http://schemas.openxmlformats.org/officeDocument/2006/relationships/footer" Target="footer1.xml"/><Relationship Id="rId9" Type="http://schemas.openxmlformats.org/officeDocument/2006/relationships/hyperlink" Target="http://www.facebook.com/lidlgr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-hellas.gr/" TargetMode="External"/><Relationship Id="rId8" Type="http://schemas.openxmlformats.org/officeDocument/2006/relationships/hyperlink" Target="http://www.linkedin.com/company/lidl-hella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togglAPfR1baaNwBqS6d1oDCng==">CgMxLjAyDmguZnlnMThlbzBtdHphOAByITF3dV9ZdXMtVllzMGdzNjNEV0hwblk3Q3BQcVdXbWtZZw==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2023-01-04T07:58:00Z</dcterms:created>
  <dc:creator>Dimitroulakis, Georgios</dc:creator>
</cp:coreProperties>
</file>